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36" w:rsidRDefault="00E27336" w:rsidP="00E273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Лекция 8. </w:t>
      </w:r>
      <w:r w:rsidRPr="00E27336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специальности 21.05.02 «Прикладная геология».  Компетенции выпускника. </w:t>
      </w:r>
      <w:r w:rsidR="00A22755" w:rsidRPr="00E27336">
        <w:rPr>
          <w:rFonts w:ascii="Times New Roman" w:hAnsi="Times New Roman" w:cs="Times New Roman"/>
          <w:b/>
          <w:sz w:val="28"/>
          <w:szCs w:val="28"/>
        </w:rPr>
        <w:t xml:space="preserve">Основные научные школы. </w:t>
      </w:r>
      <w:r w:rsidR="00A22755" w:rsidRPr="00E273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ОПОП подготовки горного инженера геолога.</w:t>
      </w:r>
      <w:r w:rsidRPr="00E273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Основные предприятия и организации, осуществляющие гидрогеологические исследования и инженерно-геологические изыскания.</w:t>
      </w:r>
    </w:p>
    <w:p w:rsidR="00E27336" w:rsidRDefault="00E27336" w:rsidP="00E273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4586D" w:rsidRPr="00A4586D" w:rsidRDefault="00A4586D" w:rsidP="00A4586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 ВО по направлению подготовки 21.05.02 Прикладная геология (далее соответственно – программа специалитета, специальность) введен п</w:t>
      </w:r>
      <w:r w:rsidRPr="00A458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риказом Министерства образования и науки РФ от 12 мая 2016 г. N 548, з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арегистрирован в Минюсте России 26 мая 2016 г. № 42286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sub_1031"/>
      <w:r w:rsidRPr="00A45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Получение образования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программе специалитета допускается только в образовательной организации высшего образования (далее - организация).</w:t>
      </w:r>
      <w:bookmarkEnd w:id="0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sub_1032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по программе специалитета в организации осуществляется в очной, очно-заочной и заочной формах обучения.</w:t>
      </w:r>
      <w:bookmarkEnd w:id="1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очно-заочной или заочной формах обучение может осуществляться при условии работы абитуриентов в организациях, связанных с минерально-сырьевым комплексом, или в организациях, осуществляющих образовательную деятельность по данной специальности.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программы специалитета составляет 300 зачетных единиц (далее - з.е.) вне зависимости от формы обучения, применяемых образовательных технологий, реализации программы специалитета с использованием сетевой формы, реализации программы специалитета по индивидуальному учебному плану, в том числе ускоренного обучения.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sub_1033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получения образования по программе специалитета:</w:t>
      </w:r>
      <w:bookmarkEnd w:id="2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очной форме обучения, включая каникулы, предоставляемые после прохождения государственной итоговой аттестации, вне зависимости от применяемых образовательных технологий, составляет 5 лет. Объем программы специалитета в очной форме обучения, реализуемый за один учебный год, составляет 60 з.е.;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очно-заочной или заочной формах обучения вне зависимости от применяемых образовательных технологий увеличивается не менее чем на 6 месяцев и не более чем на 1 год (по усмотрению организации), по сравнению со сроком получения образования по очной форме обучения. Объем программы специалитета за один учебный год в очно-заочной или заочной формах обучения не может составлять более 75 з.е.;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sub_1041"/>
      <w:r w:rsidRPr="00A45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Область профессиональной деятельности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выпускников, освоивших программу специалитета, включает сферы науки, техники и технологии, охватывающие совокупность проблем, связанных с развитием минерально-сырьевой базы, на основе изучения Земли и ее недр с целью прогнозирования, поисков, разведки, эксплуатации твердых, жидких и газообразных полезных ископаемых, инженерно-геологических изысканий для удовлетворения потребностей топливной, металлургической, химической промышленности, нужд сельского хозяйства, строительства, оценки экологического состояния территорий.</w:t>
      </w:r>
      <w:bookmarkEnd w:id="3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sub_1042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 профессиональной деятельности выпускников, освоивших программу специалитета, являются:</w:t>
      </w:r>
      <w:bookmarkEnd w:id="4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минеральные природные ресурсы (твердые металлические, неметаллические, жидкие и газообразные), методы их поиска и разведки;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изучения кристаллов, минералов, горных пород, месторождений твердых, жидких и газообразных полезных ископаемых, геологических формаций, земной коры, литосферы и планеты Земля в целом;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и технологии геологического, минералогического, геохимического, гидрогеологического, инженерно-геологического картирования и картографирования;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прогнозирования, геолого-экономической оценки и эксплуатации месторождений полезных ископаемых;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техника и технологии производства работ по открытым и подземным шахтам, карьерам, рудникам, поисковым, разведочным и эксплуатационным скважинам;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геоинформационные системы - технологии исследования недр;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функции литосферы и экологическое состояние горнопромышленных районов недропользования.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sub_1043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профессиональной деятельности, к которым готовятся выпускники, освоившие программу специалитета:</w:t>
      </w:r>
      <w:bookmarkEnd w:id="5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производственно-технологическая;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научно-исследовательская;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организационно-управленческая.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Специализации, по которым готовятся выпускники, освоившие программу специалитета: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специализация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"Геологическая съемка, поиски и разведка месторождений твердых полезных ископаемых";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специализация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"Поиски и разведка подземных вод и инженерно-геологические изыскания";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специализация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3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"Геология нефти и газа";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специализация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4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"Прикладная геохимия, минералогия, петрология".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sub_1044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Выпускник, освоивший программу специалитета, готов решать следующие профессиональные задачи:</w:t>
      </w:r>
      <w:bookmarkEnd w:id="6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видом (видами) профессиональной деятельности, на который (которые) ориентирована программа специалитета: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производственно-технологическая деятельность: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проектирование технологических процессов по изучению природных объектов на стадиях регионального геологического изучения, поисков, разведки и разработки месторождений полезных ископаемых;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производственных, научно-производственных задач в ходе полевых геологических, геофизических, геохимических, эколого-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геологических работ, камеральных, лабораторных и аналитических исследований;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эксплуатирование современного полевого и лабораторного оборудования и приборов;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первичной геологической, геолого-геохимической, геолого-геофизической и геолого-экологической документации полевых наблюдений, опробования почвенно-растительного слоя, горных пород и полезных ископаемых на поверхности, в открытых и подземных горных выработках и скважинах, в поверхностных и подземных водах и подпочвенном воздухе;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учета выполняемых работ и оценки их экономической эффективности;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обработки, анализа и систематизации полевой и промысловой геологической, геофизической, геохимической, эколого-геологической информации с использованием современных методов ее автоматизированного сбора, хранения и обработки;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методических документов в области проведения геологосъемочных, поисковых, разведочных, эксплуатационных работ, геолого-экономической оценки объектов недропользования в составе творческих коллективов;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мероприятий по безопасному проведению геологоразведочных работ и защите персонала и окружающей среды на всех стадиях производства;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деятельность: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научно-технических проектов в области геологического, геохимического и экологического картирования территорий, прогнозирования, поисков, разведки, разработки, геолого-экономической и экологической оценки объектов полезных ископаемых, а также объектов, связанных с подземными сооружениями;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проведение научно-исследовательских работ в области рационального недропользования объектов полезных ископаемых, мониторинга загрязнения территорий минерально-сырьевых комплексов и защиты геологической среды в составе творческих коллективов;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экспертизы научно-исследовательских и проектных работ в области геологии, геохимии, геолого-промышленной экологии объектов полезных ископаемых в составе творческих коллективов и самостоятельно;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произведение разработки комплексных геолого-генетических, прогнозно-поисковых и геолого-промышленных моделей месторождений, полей, узлов твердых полезных ископаемых;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разработки и экспертизы инновационных проектов;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геологических, методических и производственно-технических разделов проектов деятельности производственных подразделений в составе производственных коллективов и самостоятельно;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технологии проведения геолого-съемочных, поисковых и разведочных работ на объектах полезных ископаемых и составлению геологического задания на их проведение;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научно-исследовательская деятельность: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задач и проведение научно-исследовательских полевых, промысловых, лабораторных и интерпретационных работ в области геологии, геофизики, геохимии и геолого-промышленной экологии в составе творческих коллективов и самостоятельно;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анализа и обобщение результатов научно-исследовательских работ с использованием современных достижений науки и техники, передового отечественного и зарубежного опыта в области геологии, геофизики, геохимии и геолого-промышленной экологии;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современных достижений науки и техники, передового отечественного и зарубежного опыта в области геологии, геофизики, геохимии, геолого-промышленной экологии, методологии поисков, разведки и геолого-экономической оценки месторождений полезных ископаемых;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осуществление экспериментального моделирования природных процессов и явлений с использованием современных средств сбора и анализа информации;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разделов отчетов, обзоров и публикаций по научно-исследовательской работе в составе коллективов и самостоятельно;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экономической эффективности научно-исследовательских и научно-производственных работ в области геологии, геохимии, геолого-промышленной экологии, методики поисков и разведки месторождений полезных ископаемых;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подготовки и проведение лекций, мастер-классов, семинаров, научно-технических конференций, презентаций, подготовка и редактирование научных и учебно-методических публикаций;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организационно-управленческая деятельность: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и организация своего труда и трудовых отношений в коллективе с учетом технических, финансовых и человеческих факторов;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и организация научно-исследовательской, научно-производственной полевой, промысловой, камеральной, лабораторной, аналитической работы в области геологии, геохимии и геолого-промышленной экологии;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контроля за соблюдением установленных требований техники безопасности и охраны труда, действующих норм и правил при проведении геологоразведочных работ;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технико-экономического анализа, геолого-съемочных, поисковых и разведочных работ и принятие управленческих решений;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профессионального обучения по программам профессиональной подготовки и переподготовки работников государственных горно-геологических служб и органов Федеральной налоговой инспекции России.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специализацией: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специализация </w:t>
      </w:r>
      <w:r w:rsidR="00A227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"Поиски и разведка подземных вод и инженерно-геологические изыскания":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анализ, систематизация и интерпретация инженерно-геологической и гидрогеологической информации;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и организация инженерно-геологических и гидрогеологических исследований;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моделирование экзогенных геологических и гидрогеологических процессов;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программ инженерно-геологических и гидрогеологических исследований, построение карт инженерно-геологических и гидрогеологических условий;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инженерно-геологических и гидрогеологических условий для различных видов хозяйственной деятельности;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расчетов гидрогеологических параметров и устойчивости сооружений в связи с развитием негативных экзогенных геологических процессов;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прогнозирование гидрогеологических и инженерно-геологических процессов и оценивать точности и достоверности прогнозов;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точности и достоверности выполненных гидродинамических и инженерно-геологических прогнозов;</w:t>
      </w:r>
    </w:p>
    <w:p w:rsidR="00A22755" w:rsidRDefault="00A22755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" w:name="sub_500"/>
    </w:p>
    <w:p w:rsidR="00A22755" w:rsidRDefault="00A22755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4586D" w:rsidRPr="00A4586D" w:rsidRDefault="00A22755" w:rsidP="00A22755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8.2.  </w:t>
      </w:r>
      <w:r w:rsidR="00A4586D" w:rsidRPr="00A458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Требования к результатам освоения программы специалитета</w:t>
      </w:r>
      <w:bookmarkEnd w:id="7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sub_1051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программы специалитета у выпускника должны быть сформированы общекультурные, общепрофессиональные, профессиональные и профессионально-специализированные компетенции.</w:t>
      </w:r>
      <w:bookmarkEnd w:id="8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sub_1052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Выпускник, освоивший программу специалитета, должен обладать следующими </w:t>
      </w:r>
      <w:r w:rsidRPr="00A45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общекультурными компетенциями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bookmarkEnd w:id="9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sub_521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к абстрактному мышлению, анализу, синтезу (ОК-1);</w:t>
      </w:r>
      <w:bookmarkEnd w:id="10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sub_522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готовностью действовать в нестандартных ситуациях, нести социальную и этическую ответственность за принятые решения (ОК-2);</w:t>
      </w:r>
      <w:bookmarkEnd w:id="11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sub_523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к саморазвитию, самореализации, использованию творческого потенциала (ОК-3);</w:t>
      </w:r>
      <w:bookmarkEnd w:id="12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sub_524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 (ОК-4);</w:t>
      </w:r>
      <w:bookmarkEnd w:id="13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sub_525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использовать основы экономических знаний при оценке эффективности результатов деятельности в различных сферах (ОК-5);</w:t>
      </w:r>
      <w:bookmarkEnd w:id="14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sub_526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(ОК-6);</w:t>
      </w:r>
      <w:bookmarkEnd w:id="15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sub_527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к самоорганизации и самообразованию (ОК-7);</w:t>
      </w:r>
      <w:bookmarkEnd w:id="16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sub_528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использовать общеправовые знания в различных сферах деятельности (ОК-8);</w:t>
      </w:r>
      <w:bookmarkEnd w:id="17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sub_529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поддерживать должный уровень физической подготовленности для обеспечения полноценной социальной и профессиональной деятельности (ОК-9);</w:t>
      </w:r>
      <w:bookmarkEnd w:id="18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sub_5210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использовать приемы оказания первой помощи, методы защиты в условиях чрезвычайных ситуаций (ОК-10).</w:t>
      </w:r>
      <w:bookmarkEnd w:id="19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sub_1053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Выпускник, освоивший программу специалитета, должен обладать следующими </w:t>
      </w:r>
      <w:r w:rsidRPr="00A45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общепрофессиональными компетенциями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bookmarkEnd w:id="20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sub_531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</w:r>
      <w:bookmarkEnd w:id="21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sub_532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к коммуникации в устной и письменной формах на русском и иностранном языках для решения задач профессиональной деятельности (ОПК-2);</w:t>
      </w:r>
      <w:bookmarkEnd w:id="22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sub_533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 (ОПК-3);</w:t>
      </w:r>
      <w:bookmarkEnd w:id="23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sub_534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ориентироваться в базовых положениях экономической теории, применять их с учетом особенностей рыночной экономики, самостоятельно вести поиск работы на рынке труда, владением методами экономической оценки научных исследований, интеллектуального труда (ОПК-4);</w:t>
      </w:r>
      <w:bookmarkEnd w:id="24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sub_535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организовывать свой труд, самостоятельно оценивать результаты своей деятельности, владением навыками самостоятельной работы, в том числе в сфере проведения научных исследований (ОПК-5);</w:t>
      </w:r>
      <w:bookmarkEnd w:id="25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sub_536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проводить самостоятельно или в составе группы научный поиск, реализуя специальные средства и методы получения нового знания (ОПК-6);</w:t>
      </w:r>
      <w:bookmarkEnd w:id="26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sub_537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пониманием сущности и значения информации в развитии современного информационного общества, осознанием опасности и угрозы, возникающих в этом процессе, соблюдением основных требований информационной безопасности, в том числе защиты государственной тайны (ОПК-7);</w:t>
      </w:r>
      <w:bookmarkEnd w:id="27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sub_538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применением основных методов, способов и средств получения, хранения и обработки информации, наличием навыков работы с компьютером как средством управления информацией (ОПК-8);</w:t>
      </w:r>
      <w:bookmarkEnd w:id="28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sub_539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владением основными методами защиты производственного персонала и населения от возможных последствий аварий, катастроф, стихийных бедствий (ОПК-9).</w:t>
      </w:r>
      <w:bookmarkEnd w:id="29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sub_1054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Выпускник, освоивший программу специалитета, должен обладать </w:t>
      </w:r>
      <w:r w:rsidRPr="00A45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профессиональными компетенциями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соответствующими виду (видам) профессиональной деятельности, на который (которые) ориентирована программа специалитета:</w:t>
      </w:r>
      <w:bookmarkEnd w:id="30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производственно-технологическая деятельность: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sub_541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готовностью использовать теоретические знания при выполнении производственных, технологических и инженерных исследований в соответствии со специализацией (ПК-1);</w:t>
      </w:r>
      <w:bookmarkEnd w:id="31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sub_542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выбирать технические средства для решения общепрофессиональных задач и осуществлять контроль за их применением (ПК-2):</w:t>
      </w:r>
      <w:bookmarkEnd w:id="32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sub_543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проводить геологические наблюдения и осуществлять их документацию на объекте изучения (ПК-3);</w:t>
      </w:r>
      <w:bookmarkEnd w:id="33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sub_544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осуществлять привязку своих наблюдений на местности, составлять схемы, карты, планы, разрезы геологического содержания (ПК-4);</w:t>
      </w:r>
      <w:bookmarkEnd w:id="34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sub_545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осуществлять геолого-экономическую оценку объектов изучения (ПК-5);</w:t>
      </w:r>
      <w:bookmarkEnd w:id="35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sub_546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осуществлять геологический контроль качества всех видов работ геологического содержания на разных стадиях изучения конкретных объектов (ПК-6);</w:t>
      </w:r>
      <w:bookmarkEnd w:id="36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sub_547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применять правила обеспечения безопасности технологических процессов, а также персонала при проведении работ в полевых условиях, на горных предприятиях, промыслах и в лабораториях (ПК-7);</w:t>
      </w:r>
      <w:bookmarkEnd w:id="37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sub_548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применять основные принципы рационального использования природных ресурсов и защиты окружающей среды (ПК-8);</w:t>
      </w:r>
      <w:bookmarkEnd w:id="38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деятельность.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sub_549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подготавливать и согласовывать геологические задания на разработку проектных решений (ПК-9);</w:t>
      </w:r>
      <w:bookmarkEnd w:id="39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sub_5410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готовностью использовать знания методов проектирования полевых и камеральных геологоразведочных работ, выполнения инженерных расчетов для выбора технических средств при их проведении (ПК-10);</w:t>
      </w:r>
      <w:bookmarkEnd w:id="40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sub_5411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проводить технические расчеты по проектам, технико-экономический и функционально-стоимостный анализ эффективности проектов (ПК-11);</w:t>
      </w:r>
      <w:bookmarkEnd w:id="41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научно-исследовательская деятельность: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sub_5412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устанавливать взаимосвязи между фактами, явлениями, событиями и формулировать научные задачи по их обобщению (ПК-12);</w:t>
      </w:r>
      <w:bookmarkEnd w:id="42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sub_5413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изучать, критически оценивать научную и научно-техническую информацию отечественного и зарубежного опыта по тематике исследований геологического направления (ПК-13);</w:t>
      </w:r>
      <w:bookmarkEnd w:id="43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" w:name="sub_5414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планировать и выполнять аналитические, имитационные и экспериментальные исследования, критически оценивать результаты исследований и делать выводы (ПК-14);</w:t>
      </w:r>
      <w:bookmarkEnd w:id="44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sub_5415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проводить математическое моделирование процессов и объектов на базе стандартных пакетов автоматизированного проектирования и исследований (ПК-15);</w:t>
      </w:r>
      <w:bookmarkEnd w:id="45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sub_5416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подготавливать данные для составления обзоров, отчетов и научных публикаций (ПК-16);</w:t>
      </w:r>
      <w:bookmarkEnd w:id="46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организационно-управленческая деятельность: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" w:name="sub_5417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определять стоимостную оценку основных производственных ресурсов (ПК-17);</w:t>
      </w:r>
      <w:bookmarkEnd w:id="47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sub_5418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организовывать работу исполнителей, находить и принимать управленческие решения в области организации и нормирования труда, готовностью быть лидером (ПК-18);</w:t>
      </w:r>
      <w:bookmarkEnd w:id="48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9" w:name="sub_5419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составлять техническую документацию реализации технологического процесса (графики работ, инструкции, планы, сметы, заявки на материалы, оборудование), а также установленную отчетность по утвержденным формам (ПК-19);</w:t>
      </w:r>
      <w:bookmarkEnd w:id="49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sub_5420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проводить анализ затрат и результатов деятельности производственных подразделений, оценивать и изыскивать для профессиональной деятельности необходимое ресурсное обеспечение (ПК-20).</w:t>
      </w:r>
      <w:bookmarkEnd w:id="50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sub_1055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Выпускник, освоивший программу специалитета, должен обладать </w:t>
      </w:r>
      <w:r w:rsidRPr="00A45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профессионально-специализированными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компетенциями, соответствующими специализации программы специалитета:</w:t>
      </w:r>
      <w:bookmarkEnd w:id="51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специализация </w:t>
      </w:r>
      <w:r w:rsidR="00A227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"Поиски и разведка подземных вод и инженерно-геологические изыскания":</w:t>
      </w:r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sub_5521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анализировать, систематизировать и интерпретировать инженерно-геологическую и гидрогеологическую информацию (ПСК-2.1);</w:t>
      </w:r>
      <w:bookmarkEnd w:id="52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sub_5522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планировать и организовать инженерно-геологические и гидрогеологические исследования (ПСК-2.2);</w:t>
      </w:r>
      <w:bookmarkEnd w:id="53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sub_5523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моделировать экзогенные геологические и гидрогеологические процессы (ПСК-2.3);</w:t>
      </w:r>
      <w:bookmarkEnd w:id="54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" w:name="sub_5524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составлять программы инженерно-геологических и гидрогеологических исследований, строить карты инженерно-геологических и гидрогеологических условий (ПСК-2.4);</w:t>
      </w:r>
      <w:bookmarkEnd w:id="55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" w:name="sub_5525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оценивать инженерно-геологические и гидрогеологические условия для различных видов хозяйственной деятельности (ПСК-2.5);</w:t>
      </w:r>
      <w:bookmarkEnd w:id="56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" w:name="sub_5526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проводить расчеты гидрогеологических параметров и устойчивости сооружений в связи с развитием негативных экзогенных геологических процессов (ПСК-2.6);</w:t>
      </w:r>
      <w:bookmarkEnd w:id="57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" w:name="sub_5527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прогнозировать гидрогеологические и инженерно-геологические процессы и оценивать точность и достоверность прогнозов (ПСК-2.7);</w:t>
      </w:r>
      <w:bookmarkEnd w:id="58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sub_5528"/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способностью оценивать точность и достоверность выполненных гидродинамических и инженерно-геологических прогнозов (ПСК-2.8);</w:t>
      </w:r>
      <w:bookmarkEnd w:id="59"/>
    </w:p>
    <w:p w:rsidR="00A4586D" w:rsidRPr="00A4586D" w:rsidRDefault="00A4586D" w:rsidP="00A458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7336" w:rsidRDefault="00E27336" w:rsidP="00E273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sectPr w:rsidR="00E27336" w:rsidSect="00E27336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ADF" w:rsidRDefault="00C27ADF" w:rsidP="00C27ADF">
      <w:pPr>
        <w:spacing w:after="0" w:line="240" w:lineRule="auto"/>
      </w:pPr>
      <w:r>
        <w:separator/>
      </w:r>
    </w:p>
  </w:endnote>
  <w:endnote w:type="continuationSeparator" w:id="0">
    <w:p w:rsidR="00C27ADF" w:rsidRDefault="00C27ADF" w:rsidP="00C27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013395"/>
      <w:docPartObj>
        <w:docPartGallery w:val="Page Numbers (Bottom of Page)"/>
        <w:docPartUnique/>
      </w:docPartObj>
    </w:sdtPr>
    <w:sdtContent>
      <w:p w:rsidR="00C27ADF" w:rsidRDefault="006B7467">
        <w:pPr>
          <w:pStyle w:val="a5"/>
          <w:jc w:val="center"/>
        </w:pPr>
        <w:fldSimple w:instr=" PAGE   \* MERGEFORMAT ">
          <w:r w:rsidR="00A22755">
            <w:rPr>
              <w:noProof/>
            </w:rPr>
            <w:t>1</w:t>
          </w:r>
        </w:fldSimple>
      </w:p>
    </w:sdtContent>
  </w:sdt>
  <w:p w:rsidR="00C27ADF" w:rsidRDefault="00C27A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ADF" w:rsidRDefault="00C27ADF" w:rsidP="00C27ADF">
      <w:pPr>
        <w:spacing w:after="0" w:line="240" w:lineRule="auto"/>
      </w:pPr>
      <w:r>
        <w:separator/>
      </w:r>
    </w:p>
  </w:footnote>
  <w:footnote w:type="continuationSeparator" w:id="0">
    <w:p w:rsidR="00C27ADF" w:rsidRDefault="00C27ADF" w:rsidP="00C27A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dirty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7336"/>
    <w:rsid w:val="002706A0"/>
    <w:rsid w:val="006B7467"/>
    <w:rsid w:val="00A22755"/>
    <w:rsid w:val="00A4586D"/>
    <w:rsid w:val="00C27ADF"/>
    <w:rsid w:val="00DF5BA6"/>
    <w:rsid w:val="00E27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BA6"/>
  </w:style>
  <w:style w:type="paragraph" w:styleId="2">
    <w:name w:val="heading 2"/>
    <w:basedOn w:val="a"/>
    <w:link w:val="20"/>
    <w:uiPriority w:val="9"/>
    <w:qFormat/>
    <w:rsid w:val="00A458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7ADF"/>
  </w:style>
  <w:style w:type="paragraph" w:styleId="a5">
    <w:name w:val="footer"/>
    <w:basedOn w:val="a"/>
    <w:link w:val="a6"/>
    <w:uiPriority w:val="99"/>
    <w:unhideWhenUsed/>
    <w:rsid w:val="00C2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7ADF"/>
  </w:style>
  <w:style w:type="character" w:customStyle="1" w:styleId="20">
    <w:name w:val="Заголовок 2 Знак"/>
    <w:basedOn w:val="a0"/>
    <w:link w:val="2"/>
    <w:uiPriority w:val="9"/>
    <w:rsid w:val="00A458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A4586D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5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9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4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5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4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4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9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9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3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3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1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0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7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8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2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0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3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9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3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3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5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4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6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4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8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5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7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7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2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1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2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13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1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0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2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0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2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1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6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4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7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8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3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1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4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4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7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7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2794</Words>
  <Characters>15930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3</cp:revision>
  <dcterms:created xsi:type="dcterms:W3CDTF">2016-10-23T07:26:00Z</dcterms:created>
  <dcterms:modified xsi:type="dcterms:W3CDTF">2016-10-23T11:20:00Z</dcterms:modified>
</cp:coreProperties>
</file>